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B3" w:rsidRPr="007F3872" w:rsidRDefault="001B0F2B" w:rsidP="00BA72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38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средствах обучения и воспитания</w:t>
      </w:r>
    </w:p>
    <w:p w:rsidR="001B0F2B" w:rsidRPr="007F3872" w:rsidRDefault="004E3C80" w:rsidP="00BA72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7F387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   филиале  ДГТУ в г. Каспийск</w:t>
      </w:r>
      <w:r w:rsidR="001B0F2B" w:rsidRPr="007F38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4E3C80" w:rsidRPr="007F3872" w:rsidRDefault="004E3C80" w:rsidP="004E3C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4BBB" w:rsidRPr="00A94BBB" w:rsidRDefault="00A94BBB" w:rsidP="00A94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обучения и воспитания в филиале</w:t>
      </w:r>
      <w:r w:rsidRPr="00A94BBB">
        <w:rPr>
          <w:rFonts w:ascii="Times New Roman" w:eastAsia="Times New Roman" w:hAnsi="Times New Roman" w:cs="Times New Roman"/>
          <w:sz w:val="24"/>
          <w:szCs w:val="24"/>
        </w:rPr>
        <w:t xml:space="preserve"> имеется: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материальные средства (приборы, компьютеры, оборудование, включая спортивное оборудование и инвентарь, другое техническое и материальное оснащение спорткомплекса и помещений, используемых в воспитательном процессе);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коммуникативные средства (информационно-телекоммуникационные сети, аппаратно-программные и аудиовизуальные средства, газета «За инженерные кадры», официальный сайт университета, социальные сети, обучающие семинары для студенческого актива и т.д.);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социокультурная среда вуза, обеспечивающая организацию воспитательного процесса и развитие общекультурных и социально-личностных компетенций выпускников;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коллектив и социальная группа как организующие условия воспитания (учебная группа, научные студенческие общества, различные формы студенческого самоуправления, спортивные и творческие клубы и коллективы, объединения по интересам, волонтерские сообщества и др.);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технические средства (учебно-лабораторные комплексы, научно-исследовательские лаборатории и центры, выставки научных разработок и т.д.);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окружающая среда (учебные корпуса, территория студенческого парка, студенческого кампуса и др.);</w:t>
      </w:r>
    </w:p>
    <w:p w:rsidR="00A94BBB" w:rsidRPr="00A94BBB" w:rsidRDefault="00A94BBB" w:rsidP="00A94B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BBB">
        <w:rPr>
          <w:rFonts w:ascii="Times New Roman" w:eastAsia="Times New Roman" w:hAnsi="Times New Roman" w:cs="Times New Roman"/>
          <w:sz w:val="24"/>
          <w:szCs w:val="24"/>
        </w:rPr>
        <w:t>социокультурная среда региона.</w:t>
      </w:r>
    </w:p>
    <w:p w:rsidR="001B0F2B" w:rsidRPr="004E3C80" w:rsidRDefault="001B0F2B" w:rsidP="00A94BBB">
      <w:pPr>
        <w:pStyle w:val="a4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7C8B" w:rsidRDefault="001B0F2B" w:rsidP="001B0F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Технические средства обучения и воспитания: компьютеры, </w:t>
      </w:r>
      <w:proofErr w:type="gramStart"/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программное</w:t>
      </w:r>
      <w:proofErr w:type="gramEnd"/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обеспечение, интерактивные доски</w:t>
      </w:r>
      <w:r w:rsidR="00BA72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проекторы</w:t>
      </w:r>
      <w:r w:rsidR="00C47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- 3 шт.</w:t>
      </w:r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>, экраны</w:t>
      </w:r>
      <w:r w:rsidR="00C47C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3 шт.</w:t>
      </w:r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16B2E" w:rsidRPr="001B0F2B" w:rsidRDefault="001B0F2B" w:rsidP="00537453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F2B">
        <w:rPr>
          <w:rFonts w:ascii="Times New Roman" w:eastAsia="Calibri" w:hAnsi="Times New Roman" w:cs="Times New Roman"/>
          <w:sz w:val="24"/>
          <w:szCs w:val="24"/>
          <w:lang w:eastAsia="en-US"/>
        </w:rPr>
        <w:t>Инфраструктура вуза и технические средства обучения и воспитания соответствуют специфике реализуемых направлений, специальным потребностям обучающихся с ОВЗ и установленным государственным санитарно-эпидемиологическим правилам и гигиеническим нормативам.</w:t>
      </w:r>
    </w:p>
    <w:sectPr w:rsidR="00F16B2E" w:rsidRPr="001B0F2B" w:rsidSect="00E8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B3F"/>
    <w:multiLevelType w:val="multilevel"/>
    <w:tmpl w:val="EB52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34844"/>
    <w:multiLevelType w:val="hybridMultilevel"/>
    <w:tmpl w:val="6CAC806C"/>
    <w:lvl w:ilvl="0" w:tplc="4966626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2B"/>
    <w:rsid w:val="001B0F2B"/>
    <w:rsid w:val="0042614A"/>
    <w:rsid w:val="004A5A1A"/>
    <w:rsid w:val="004E3C80"/>
    <w:rsid w:val="00537453"/>
    <w:rsid w:val="007F3872"/>
    <w:rsid w:val="00803CA2"/>
    <w:rsid w:val="00892CC1"/>
    <w:rsid w:val="00992F32"/>
    <w:rsid w:val="00A94BBB"/>
    <w:rsid w:val="00BA72B3"/>
    <w:rsid w:val="00C47C8B"/>
    <w:rsid w:val="00CB243D"/>
    <w:rsid w:val="00E83DA2"/>
    <w:rsid w:val="00F1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0F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80"/>
    <w:pPr>
      <w:ind w:left="720"/>
      <w:contextualSpacing/>
    </w:pPr>
  </w:style>
  <w:style w:type="paragraph" w:customStyle="1" w:styleId="ConsPlusCell">
    <w:name w:val="ConsPlusCell"/>
    <w:uiPriority w:val="99"/>
    <w:rsid w:val="004E3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0F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80"/>
    <w:pPr>
      <w:ind w:left="720"/>
      <w:contextualSpacing/>
    </w:pPr>
  </w:style>
  <w:style w:type="paragraph" w:customStyle="1" w:styleId="ConsPlusCell">
    <w:name w:val="ConsPlusCell"/>
    <w:uiPriority w:val="99"/>
    <w:rsid w:val="004E3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2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9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TSIT</cp:lastModifiedBy>
  <cp:revision>4</cp:revision>
  <cp:lastPrinted>2023-04-04T12:28:00Z</cp:lastPrinted>
  <dcterms:created xsi:type="dcterms:W3CDTF">2023-04-05T07:29:00Z</dcterms:created>
  <dcterms:modified xsi:type="dcterms:W3CDTF">2023-04-05T07:32:00Z</dcterms:modified>
</cp:coreProperties>
</file>